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25FDCC09" w:rsidR="00ED7F86" w:rsidRPr="00ED7F86" w:rsidRDefault="00192F44"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C026392">
                <wp:simplePos x="0" y="0"/>
                <wp:positionH relativeFrom="column">
                  <wp:posOffset>1423115</wp:posOffset>
                </wp:positionH>
                <wp:positionV relativeFrom="paragraph">
                  <wp:posOffset>147570</wp:posOffset>
                </wp:positionV>
                <wp:extent cx="5228590" cy="1081826"/>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1081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58C25687" w:rsidR="00F470A5" w:rsidRPr="00D4132B" w:rsidRDefault="00A06970"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The Kidney</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2.05pt;margin-top:11.6pt;width:411.7pt;height: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58C25687" w:rsidR="00F470A5" w:rsidRPr="00D4132B" w:rsidRDefault="00A06970"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The Kidney</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260CB8E8"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7FFD2727" w14:textId="77777777" w:rsidR="00192F44" w:rsidRDefault="00192F44"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F61570">
      <w:pPr>
        <w:spacing w:line="200" w:lineRule="exact"/>
        <w:rPr>
          <w:rFonts w:ascii="Arial" w:hAnsi="Arial" w:cs="Arial"/>
          <w:szCs w:val="20"/>
          <w:lang w:eastAsia="en-US"/>
        </w:rPr>
      </w:pPr>
    </w:p>
    <w:p w14:paraId="4779B4A9" w14:textId="637C7AF0" w:rsidR="00A06970" w:rsidRPr="00AF01FE" w:rsidRDefault="00A06970" w:rsidP="00A06970">
      <w:pPr>
        <w:rPr>
          <w:rFonts w:ascii="Arial" w:eastAsia="Calibri" w:hAnsi="Arial" w:cs="Arial"/>
          <w:lang w:eastAsia="en-US"/>
        </w:rPr>
      </w:pPr>
      <w:r w:rsidRPr="00AF01FE">
        <w:rPr>
          <w:rFonts w:ascii="Arial" w:eastAsia="Calibri" w:hAnsi="Arial" w:cs="Arial"/>
          <w:lang w:eastAsia="en-US"/>
        </w:rPr>
        <w:t xml:space="preserve">This </w:t>
      </w:r>
      <w:r>
        <w:rPr>
          <w:rFonts w:ascii="Arial" w:eastAsia="Calibri" w:hAnsi="Arial" w:cs="Arial"/>
          <w:lang w:eastAsia="en-US"/>
        </w:rPr>
        <w:t>leaflet</w:t>
      </w:r>
      <w:r w:rsidRPr="00AF01FE">
        <w:rPr>
          <w:rFonts w:ascii="Arial" w:eastAsia="Calibri" w:hAnsi="Arial" w:cs="Arial"/>
          <w:lang w:eastAsia="en-US"/>
        </w:rPr>
        <w:t xml:space="preserve"> is designed to explain about the long term (chronic) complications of sickle cell disease.  The information does not cover everything.  If you are ever worried about your child then please contact your Sickle Cell Team or take your child to Accident and Emergency Department.</w:t>
      </w:r>
    </w:p>
    <w:p w14:paraId="23149249" w14:textId="77777777" w:rsidR="00A06970" w:rsidRPr="00A06970" w:rsidRDefault="00A06970" w:rsidP="00A06970">
      <w:pPr>
        <w:spacing w:before="200"/>
        <w:rPr>
          <w:rFonts w:ascii="Arial" w:hAnsi="Arial" w:cs="Arial"/>
          <w:b/>
          <w:color w:val="0070C0"/>
        </w:rPr>
      </w:pPr>
      <w:r w:rsidRPr="00A06970">
        <w:rPr>
          <w:rFonts w:ascii="Arial" w:hAnsi="Arial" w:cs="Arial"/>
          <w:b/>
          <w:color w:val="0070C0"/>
        </w:rPr>
        <w:t>What does the kidney do?</w:t>
      </w:r>
    </w:p>
    <w:p w14:paraId="673CBAA8" w14:textId="77777777" w:rsidR="00A06970" w:rsidRPr="00AF01FE" w:rsidRDefault="00A06970" w:rsidP="00A06970">
      <w:pPr>
        <w:rPr>
          <w:rFonts w:ascii="Arial" w:hAnsi="Arial" w:cs="Arial"/>
          <w:b/>
          <w:sz w:val="16"/>
          <w:szCs w:val="16"/>
        </w:rPr>
      </w:pPr>
    </w:p>
    <w:p w14:paraId="1FD1AB74" w14:textId="5197C36E" w:rsidR="00A06970" w:rsidRPr="00AF01FE" w:rsidRDefault="00A06970" w:rsidP="00A06970">
      <w:pPr>
        <w:rPr>
          <w:rFonts w:ascii="Arial" w:hAnsi="Arial" w:cs="Arial"/>
        </w:rPr>
      </w:pPr>
      <w:r w:rsidRPr="00AF01FE">
        <w:rPr>
          <w:rFonts w:ascii="Arial" w:hAnsi="Arial" w:cs="Arial"/>
        </w:rPr>
        <w:t xml:space="preserve">The kidney cleans </w:t>
      </w:r>
      <w:r>
        <w:rPr>
          <w:rFonts w:ascii="Arial" w:hAnsi="Arial" w:cs="Arial"/>
        </w:rPr>
        <w:t xml:space="preserve">the </w:t>
      </w:r>
      <w:r w:rsidRPr="00AF01FE">
        <w:rPr>
          <w:rFonts w:ascii="Arial" w:hAnsi="Arial" w:cs="Arial"/>
        </w:rPr>
        <w:t>blood by filtering out any waste products and extra fluid.  Waste products in the blood come from the normal breakdown of a</w:t>
      </w:r>
      <w:r>
        <w:rPr>
          <w:rFonts w:ascii="Arial" w:hAnsi="Arial" w:cs="Arial"/>
        </w:rPr>
        <w:t xml:space="preserve">ctive tissues, such as muscles </w:t>
      </w:r>
      <w:r w:rsidRPr="00AF01FE">
        <w:rPr>
          <w:rFonts w:ascii="Arial" w:hAnsi="Arial" w:cs="Arial"/>
        </w:rPr>
        <w:t xml:space="preserve">and from food. The body uses food for energy and </w:t>
      </w:r>
      <w:r w:rsidRPr="00A8564C">
        <w:rPr>
          <w:rFonts w:ascii="Arial" w:hAnsi="Arial" w:cs="Arial"/>
        </w:rPr>
        <w:t>self-repairs.</w:t>
      </w:r>
      <w:r w:rsidRPr="00AF01FE">
        <w:rPr>
          <w:rFonts w:ascii="Arial" w:hAnsi="Arial" w:cs="Arial"/>
        </w:rPr>
        <w:t xml:space="preserve"> After the body has taken what it needs from food, wastes are sent to the blood. If the ki</w:t>
      </w:r>
      <w:r>
        <w:rPr>
          <w:rFonts w:ascii="Arial" w:hAnsi="Arial" w:cs="Arial"/>
        </w:rPr>
        <w:t>dneys did not remove the</w:t>
      </w:r>
      <w:r w:rsidRPr="00AF01FE">
        <w:rPr>
          <w:rFonts w:ascii="Arial" w:hAnsi="Arial" w:cs="Arial"/>
        </w:rPr>
        <w:t xml:space="preserve"> wastes </w:t>
      </w:r>
      <w:r>
        <w:rPr>
          <w:rFonts w:ascii="Arial" w:hAnsi="Arial" w:cs="Arial"/>
        </w:rPr>
        <w:t xml:space="preserve">they </w:t>
      </w:r>
      <w:r w:rsidRPr="00AF01FE">
        <w:rPr>
          <w:rFonts w:ascii="Arial" w:hAnsi="Arial" w:cs="Arial"/>
        </w:rPr>
        <w:t>would build up in the blood and damage the body.</w:t>
      </w:r>
      <w:r>
        <w:rPr>
          <w:rFonts w:ascii="Arial" w:hAnsi="Arial" w:cs="Arial"/>
        </w:rPr>
        <w:t xml:space="preserve"> </w:t>
      </w:r>
      <w:r w:rsidRPr="00AF01FE">
        <w:rPr>
          <w:rFonts w:ascii="Arial" w:hAnsi="Arial" w:cs="Arial"/>
        </w:rPr>
        <w:t xml:space="preserve">The waste products and fluid are turned into urine.  </w:t>
      </w:r>
    </w:p>
    <w:p w14:paraId="49AB549C" w14:textId="77777777" w:rsidR="00A06970" w:rsidRPr="00AF01FE" w:rsidRDefault="00A06970" w:rsidP="00A06970">
      <w:pPr>
        <w:rPr>
          <w:rFonts w:ascii="Arial" w:hAnsi="Arial" w:cs="Arial"/>
          <w:sz w:val="16"/>
          <w:szCs w:val="16"/>
        </w:rPr>
      </w:pPr>
    </w:p>
    <w:p w14:paraId="4CD9CBD9" w14:textId="77777777" w:rsidR="00A06970" w:rsidRPr="00AF01FE" w:rsidRDefault="00A06970" w:rsidP="00A06970">
      <w:pPr>
        <w:rPr>
          <w:rFonts w:ascii="Arial" w:hAnsi="Arial" w:cs="Arial"/>
        </w:rPr>
      </w:pPr>
      <w:r w:rsidRPr="00AF01FE">
        <w:rPr>
          <w:rFonts w:ascii="Arial" w:hAnsi="Arial" w:cs="Arial"/>
        </w:rPr>
        <w:t xml:space="preserve">The kidney also activates vitamin D which controls the amount of phosphate and calcium in the bones and blood.  The kidney also produces </w:t>
      </w:r>
      <w:proofErr w:type="spellStart"/>
      <w:r w:rsidRPr="00AF01FE">
        <w:rPr>
          <w:rFonts w:ascii="Arial" w:hAnsi="Arial" w:cs="Arial"/>
        </w:rPr>
        <w:t>Erythropoeitin</w:t>
      </w:r>
      <w:proofErr w:type="spellEnd"/>
      <w:r w:rsidRPr="00AF01FE">
        <w:rPr>
          <w:rFonts w:ascii="Arial" w:hAnsi="Arial" w:cs="Arial"/>
        </w:rPr>
        <w:t xml:space="preserve"> (EPO), which is carried in the blood to the bone marrow where it stimulates the prod</w:t>
      </w:r>
      <w:r>
        <w:rPr>
          <w:rFonts w:ascii="Arial" w:hAnsi="Arial" w:cs="Arial"/>
        </w:rPr>
        <w:t xml:space="preserve">uction of red blood cells. The red blood </w:t>
      </w:r>
      <w:r w:rsidRPr="00AF01FE">
        <w:rPr>
          <w:rFonts w:ascii="Arial" w:hAnsi="Arial" w:cs="Arial"/>
        </w:rPr>
        <w:t>cells carry oxygen throughout the body.</w:t>
      </w:r>
    </w:p>
    <w:p w14:paraId="5A6E223E" w14:textId="77777777" w:rsidR="00A06970" w:rsidRPr="00AF01FE" w:rsidRDefault="00A06970" w:rsidP="00A06970">
      <w:pPr>
        <w:rPr>
          <w:rFonts w:ascii="Arial" w:hAnsi="Arial" w:cs="Arial"/>
        </w:rPr>
      </w:pPr>
    </w:p>
    <w:p w14:paraId="4E247944" w14:textId="77777777" w:rsidR="00A06970" w:rsidRPr="00A06970" w:rsidRDefault="00A06970" w:rsidP="00A06970">
      <w:pPr>
        <w:rPr>
          <w:rFonts w:ascii="Arial" w:hAnsi="Arial" w:cs="Arial"/>
          <w:b/>
          <w:color w:val="0070C0"/>
        </w:rPr>
      </w:pPr>
      <w:r w:rsidRPr="00A06970">
        <w:rPr>
          <w:rFonts w:ascii="Arial" w:hAnsi="Arial" w:cs="Arial"/>
          <w:b/>
          <w:color w:val="0070C0"/>
        </w:rPr>
        <w:t xml:space="preserve">What problems can happen with the kidney? </w:t>
      </w:r>
    </w:p>
    <w:p w14:paraId="684D1040" w14:textId="77777777" w:rsidR="00A06970" w:rsidRPr="00AF01FE" w:rsidRDefault="00A06970" w:rsidP="00A06970">
      <w:pPr>
        <w:rPr>
          <w:rFonts w:ascii="Arial" w:hAnsi="Arial" w:cs="Arial"/>
          <w:b/>
          <w:sz w:val="16"/>
          <w:szCs w:val="16"/>
        </w:rPr>
      </w:pPr>
    </w:p>
    <w:p w14:paraId="6F754C53" w14:textId="77777777" w:rsidR="00A06970" w:rsidRPr="00AF01FE" w:rsidRDefault="00A06970" w:rsidP="00A06970">
      <w:pPr>
        <w:spacing w:after="120"/>
        <w:rPr>
          <w:rFonts w:ascii="Arial" w:hAnsi="Arial" w:cs="Arial"/>
        </w:rPr>
      </w:pPr>
      <w:r w:rsidRPr="00AF01FE">
        <w:rPr>
          <w:rFonts w:ascii="Arial" w:hAnsi="Arial" w:cs="Arial"/>
        </w:rPr>
        <w:t>The kidneys in someone with sickle cell disease get damaged over time and this can lead to a number of problems:</w:t>
      </w:r>
    </w:p>
    <w:p w14:paraId="01FE0DA2" w14:textId="18E17F63" w:rsidR="00A06970" w:rsidRDefault="00A06970" w:rsidP="00A06970">
      <w:pPr>
        <w:numPr>
          <w:ilvl w:val="0"/>
          <w:numId w:val="13"/>
        </w:numPr>
        <w:rPr>
          <w:rFonts w:ascii="Arial" w:hAnsi="Arial" w:cs="Arial"/>
        </w:rPr>
      </w:pPr>
      <w:r w:rsidRPr="00DB16D6">
        <w:rPr>
          <w:rFonts w:ascii="Arial" w:hAnsi="Arial" w:cs="Arial"/>
          <w:b/>
          <w:noProof/>
          <w:color w:val="0070C0"/>
        </w:rPr>
        <w:drawing>
          <wp:anchor distT="0" distB="0" distL="114300" distR="114300" simplePos="0" relativeHeight="251660287" behindDoc="1" locked="0" layoutInCell="1" allowOverlap="1" wp14:anchorId="0886D683" wp14:editId="1DE0B3A3">
            <wp:simplePos x="0" y="0"/>
            <wp:positionH relativeFrom="column">
              <wp:posOffset>5520055</wp:posOffset>
            </wp:positionH>
            <wp:positionV relativeFrom="paragraph">
              <wp:posOffset>406400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AF01FE">
        <w:rPr>
          <w:rFonts w:ascii="Arial" w:hAnsi="Arial" w:cs="Arial"/>
        </w:rPr>
        <w:t>People with sickle cell disease do not concentrate the urine as much as normal so they need to pass large quantities of dilute</w:t>
      </w:r>
      <w:r>
        <w:rPr>
          <w:rFonts w:ascii="Arial" w:hAnsi="Arial" w:cs="Arial"/>
        </w:rPr>
        <w:t>d</w:t>
      </w:r>
      <w:r w:rsidRPr="00AF01FE">
        <w:rPr>
          <w:rFonts w:ascii="Arial" w:hAnsi="Arial" w:cs="Arial"/>
        </w:rPr>
        <w:t xml:space="preserve"> urine.  This can lead to them getting dehydrated and can cause bed wetting at night.</w:t>
      </w:r>
    </w:p>
    <w:p w14:paraId="0A5DAE89" w14:textId="77777777" w:rsidR="00A06970" w:rsidRPr="00AF01FE" w:rsidRDefault="00A06970" w:rsidP="00A06970">
      <w:pPr>
        <w:ind w:left="768"/>
        <w:rPr>
          <w:rFonts w:ascii="Arial" w:hAnsi="Arial" w:cs="Arial"/>
          <w:sz w:val="16"/>
          <w:szCs w:val="16"/>
        </w:rPr>
      </w:pPr>
      <w:r w:rsidRPr="00AF01FE">
        <w:rPr>
          <w:rFonts w:ascii="Arial" w:hAnsi="Arial" w:cs="Arial"/>
        </w:rPr>
        <w:t xml:space="preserve">  </w:t>
      </w:r>
    </w:p>
    <w:p w14:paraId="46FD7777" w14:textId="77777777" w:rsidR="00A06970" w:rsidRDefault="00A06970" w:rsidP="00A06970">
      <w:pPr>
        <w:numPr>
          <w:ilvl w:val="0"/>
          <w:numId w:val="13"/>
        </w:numPr>
        <w:rPr>
          <w:rFonts w:ascii="Arial" w:hAnsi="Arial" w:cs="Arial"/>
        </w:rPr>
      </w:pPr>
      <w:r w:rsidRPr="00AF01FE">
        <w:rPr>
          <w:rFonts w:ascii="Arial" w:hAnsi="Arial" w:cs="Arial"/>
        </w:rPr>
        <w:t>They can have blood in their urine</w:t>
      </w:r>
      <w:r>
        <w:rPr>
          <w:rFonts w:ascii="Arial" w:hAnsi="Arial" w:cs="Arial"/>
        </w:rPr>
        <w:t>.</w:t>
      </w:r>
    </w:p>
    <w:p w14:paraId="04DCFBD2" w14:textId="77777777" w:rsidR="00A06970" w:rsidRPr="00AF01FE" w:rsidRDefault="00A06970" w:rsidP="00A06970">
      <w:pPr>
        <w:rPr>
          <w:rFonts w:ascii="Arial" w:hAnsi="Arial" w:cs="Arial"/>
          <w:sz w:val="16"/>
          <w:szCs w:val="16"/>
        </w:rPr>
      </w:pPr>
    </w:p>
    <w:p w14:paraId="2CB56B8D" w14:textId="77777777" w:rsidR="00A06970" w:rsidRPr="00AF01FE" w:rsidRDefault="00A06970" w:rsidP="00A06970">
      <w:pPr>
        <w:numPr>
          <w:ilvl w:val="0"/>
          <w:numId w:val="13"/>
        </w:numPr>
        <w:rPr>
          <w:rFonts w:ascii="Arial" w:hAnsi="Arial" w:cs="Arial"/>
        </w:rPr>
      </w:pPr>
      <w:r w:rsidRPr="00AF01FE">
        <w:rPr>
          <w:rFonts w:ascii="Arial" w:hAnsi="Arial" w:cs="Arial"/>
        </w:rPr>
        <w:t>It can lead to high blood pressure</w:t>
      </w:r>
      <w:r>
        <w:rPr>
          <w:rFonts w:ascii="Arial" w:hAnsi="Arial" w:cs="Arial"/>
        </w:rPr>
        <w:t>.</w:t>
      </w:r>
    </w:p>
    <w:p w14:paraId="46EBC5E8" w14:textId="77777777" w:rsidR="00A06970" w:rsidRPr="00AF01FE" w:rsidRDefault="00A06970" w:rsidP="00A06970">
      <w:pPr>
        <w:rPr>
          <w:rFonts w:ascii="Arial" w:hAnsi="Arial" w:cs="Arial"/>
          <w:sz w:val="16"/>
          <w:szCs w:val="16"/>
        </w:rPr>
      </w:pPr>
    </w:p>
    <w:p w14:paraId="5E142C46" w14:textId="77777777" w:rsidR="00A06970" w:rsidRPr="00A06970" w:rsidRDefault="00A06970" w:rsidP="00A06970">
      <w:pPr>
        <w:rPr>
          <w:rFonts w:ascii="Arial" w:hAnsi="Arial" w:cs="Arial"/>
          <w:b/>
          <w:color w:val="0070C0"/>
        </w:rPr>
      </w:pPr>
      <w:r w:rsidRPr="00A06970">
        <w:rPr>
          <w:rFonts w:ascii="Arial" w:hAnsi="Arial" w:cs="Arial"/>
          <w:b/>
          <w:color w:val="0070C0"/>
        </w:rPr>
        <w:t>How will I know whether my child’s kidneys are working properly?</w:t>
      </w:r>
    </w:p>
    <w:p w14:paraId="46F34ED9" w14:textId="77777777" w:rsidR="00A06970" w:rsidRPr="00AF01FE" w:rsidRDefault="00A06970" w:rsidP="00A06970">
      <w:pPr>
        <w:rPr>
          <w:rFonts w:ascii="Arial" w:hAnsi="Arial" w:cs="Arial"/>
          <w:b/>
          <w:sz w:val="16"/>
          <w:szCs w:val="16"/>
        </w:rPr>
      </w:pPr>
    </w:p>
    <w:p w14:paraId="7F24B75D" w14:textId="77777777" w:rsidR="00A06970" w:rsidRPr="00AF01FE" w:rsidRDefault="00A06970" w:rsidP="00A06970">
      <w:pPr>
        <w:rPr>
          <w:rFonts w:ascii="Arial" w:hAnsi="Arial" w:cs="Arial"/>
        </w:rPr>
      </w:pPr>
      <w:r w:rsidRPr="00AF01FE">
        <w:rPr>
          <w:rFonts w:ascii="Arial" w:hAnsi="Arial" w:cs="Arial"/>
        </w:rPr>
        <w:t>When your child comes to clinic their kidney function will be monitored.  They will have their blood pressure monitored and be asked to give a urine sample</w:t>
      </w:r>
      <w:r>
        <w:rPr>
          <w:rFonts w:ascii="Arial" w:hAnsi="Arial" w:cs="Arial"/>
        </w:rPr>
        <w:t xml:space="preserve">. The urine sample </w:t>
      </w:r>
      <w:r w:rsidRPr="00AF01FE">
        <w:rPr>
          <w:rFonts w:ascii="Arial" w:hAnsi="Arial" w:cs="Arial"/>
        </w:rPr>
        <w:t xml:space="preserve">will be tested to see if it contains protein or blood.  If these are present it could be an indication that their kidneys have been damaged.  </w:t>
      </w:r>
      <w:r>
        <w:rPr>
          <w:rFonts w:ascii="Arial" w:hAnsi="Arial" w:cs="Arial"/>
        </w:rPr>
        <w:t xml:space="preserve">Your child will have a blood test </w:t>
      </w:r>
      <w:r w:rsidRPr="00AF01FE">
        <w:rPr>
          <w:rFonts w:ascii="Arial" w:hAnsi="Arial" w:cs="Arial"/>
        </w:rPr>
        <w:t xml:space="preserve">approximately every six months </w:t>
      </w:r>
    </w:p>
    <w:p w14:paraId="3E9B7780" w14:textId="77777777" w:rsidR="00A06970" w:rsidRPr="00AF01FE" w:rsidRDefault="00A06970" w:rsidP="00A06970">
      <w:pPr>
        <w:rPr>
          <w:rFonts w:ascii="Arial" w:hAnsi="Arial" w:cs="Arial"/>
          <w:b/>
          <w:sz w:val="16"/>
          <w:szCs w:val="16"/>
        </w:rPr>
      </w:pPr>
    </w:p>
    <w:p w14:paraId="6D444822" w14:textId="77777777" w:rsidR="00A06970" w:rsidRPr="00A06970" w:rsidRDefault="00A06970" w:rsidP="00A06970">
      <w:pPr>
        <w:rPr>
          <w:rFonts w:ascii="Arial" w:hAnsi="Arial" w:cs="Arial"/>
          <w:b/>
          <w:color w:val="0070C0"/>
        </w:rPr>
      </w:pPr>
      <w:r w:rsidRPr="00A06970">
        <w:rPr>
          <w:rFonts w:ascii="Arial" w:hAnsi="Arial" w:cs="Arial"/>
          <w:b/>
          <w:color w:val="0070C0"/>
        </w:rPr>
        <w:t>What happens if the results show my child’s kidneys aren’t working properly?</w:t>
      </w:r>
    </w:p>
    <w:p w14:paraId="6F9029FF" w14:textId="77777777" w:rsidR="00A06970" w:rsidRPr="00AF01FE" w:rsidRDefault="00A06970" w:rsidP="00A06970">
      <w:pPr>
        <w:rPr>
          <w:rFonts w:ascii="Arial" w:hAnsi="Arial" w:cs="Arial"/>
          <w:b/>
          <w:sz w:val="16"/>
          <w:szCs w:val="16"/>
        </w:rPr>
      </w:pPr>
    </w:p>
    <w:p w14:paraId="08A82057" w14:textId="77777777" w:rsidR="00A06970" w:rsidRPr="00AF01FE" w:rsidRDefault="00A06970" w:rsidP="00A06970">
      <w:pPr>
        <w:rPr>
          <w:rFonts w:ascii="Arial" w:hAnsi="Arial" w:cs="Arial"/>
        </w:rPr>
      </w:pPr>
      <w:r w:rsidRPr="00AF01FE">
        <w:rPr>
          <w:rFonts w:ascii="Arial" w:hAnsi="Arial" w:cs="Arial"/>
        </w:rPr>
        <w:t>If there is blood</w:t>
      </w:r>
      <w:r>
        <w:rPr>
          <w:rFonts w:ascii="Arial" w:hAnsi="Arial" w:cs="Arial"/>
        </w:rPr>
        <w:t xml:space="preserve"> present in your child's urine </w:t>
      </w:r>
      <w:r w:rsidRPr="00AF01FE">
        <w:rPr>
          <w:rFonts w:ascii="Arial" w:hAnsi="Arial" w:cs="Arial"/>
        </w:rPr>
        <w:t>it will be checked to make sure that they don't have an infection.  The doctor</w:t>
      </w:r>
      <w:r>
        <w:rPr>
          <w:rFonts w:ascii="Arial" w:hAnsi="Arial" w:cs="Arial"/>
        </w:rPr>
        <w:t>s</w:t>
      </w:r>
      <w:r w:rsidRPr="00AF01FE">
        <w:rPr>
          <w:rFonts w:ascii="Arial" w:hAnsi="Arial" w:cs="Arial"/>
        </w:rPr>
        <w:t xml:space="preserve"> will encourage your child to drink more fluid than normal.  If your child has high blood pressure or protein in their urine they will also be referred to one of the nephrology (kidney) doctors who will see them in clinic.    </w:t>
      </w:r>
    </w:p>
    <w:p w14:paraId="34ED5118" w14:textId="77777777" w:rsidR="00A06970" w:rsidRPr="00AF01FE" w:rsidRDefault="00A06970" w:rsidP="00A06970">
      <w:pPr>
        <w:rPr>
          <w:rFonts w:ascii="Arial" w:hAnsi="Arial" w:cs="Arial"/>
        </w:rPr>
      </w:pPr>
      <w:r w:rsidRPr="00AF01FE">
        <w:rPr>
          <w:rFonts w:ascii="Arial" w:hAnsi="Arial" w:cs="Arial"/>
        </w:rPr>
        <w:t xml:space="preserve">    </w:t>
      </w:r>
    </w:p>
    <w:p w14:paraId="0F4CD4FF" w14:textId="77777777" w:rsidR="00A06970" w:rsidRDefault="00A06970" w:rsidP="00A06970">
      <w:pPr>
        <w:rPr>
          <w:rFonts w:ascii="Arial" w:hAnsi="Arial" w:cs="Arial"/>
          <w:b/>
        </w:rPr>
      </w:pPr>
    </w:p>
    <w:p w14:paraId="1193F4DC" w14:textId="77777777" w:rsidR="00A06970" w:rsidRDefault="00A06970" w:rsidP="00A06970">
      <w:pPr>
        <w:rPr>
          <w:rFonts w:ascii="Arial" w:hAnsi="Arial" w:cs="Arial"/>
          <w:b/>
        </w:rPr>
      </w:pPr>
    </w:p>
    <w:p w14:paraId="74255491" w14:textId="77777777" w:rsidR="00A06970" w:rsidRPr="00A06970" w:rsidRDefault="00A06970" w:rsidP="00A06970">
      <w:pPr>
        <w:rPr>
          <w:rFonts w:ascii="Arial" w:hAnsi="Arial" w:cs="Arial"/>
          <w:b/>
          <w:color w:val="0070C0"/>
        </w:rPr>
      </w:pPr>
      <w:r w:rsidRPr="00A06970">
        <w:rPr>
          <w:rFonts w:ascii="Arial" w:hAnsi="Arial" w:cs="Arial"/>
          <w:b/>
          <w:color w:val="0070C0"/>
        </w:rPr>
        <w:t>What are the treatment options if my child’s kidneys aren’t working properly?</w:t>
      </w:r>
    </w:p>
    <w:p w14:paraId="572A24CD" w14:textId="77777777" w:rsidR="00A06970" w:rsidRPr="00AF01FE" w:rsidRDefault="00A06970" w:rsidP="00A06970">
      <w:pPr>
        <w:spacing w:line="200" w:lineRule="exact"/>
        <w:rPr>
          <w:rFonts w:ascii="Arial" w:hAnsi="Arial" w:cs="Arial"/>
          <w:b/>
        </w:rPr>
      </w:pPr>
    </w:p>
    <w:p w14:paraId="06D2BC7F" w14:textId="77777777" w:rsidR="00A06970" w:rsidRPr="00AF01FE" w:rsidRDefault="00A06970" w:rsidP="00A06970">
      <w:pPr>
        <w:rPr>
          <w:rFonts w:ascii="Arial" w:hAnsi="Arial" w:cs="Arial"/>
        </w:rPr>
      </w:pPr>
      <w:r>
        <w:rPr>
          <w:rFonts w:ascii="Arial" w:hAnsi="Arial" w:cs="Arial"/>
        </w:rPr>
        <w:t>If your child's kidney</w:t>
      </w:r>
      <w:r w:rsidRPr="00AF01FE">
        <w:rPr>
          <w:rFonts w:ascii="Arial" w:hAnsi="Arial" w:cs="Arial"/>
        </w:rPr>
        <w:t>s aren't working properly</w:t>
      </w:r>
      <w:r>
        <w:rPr>
          <w:rFonts w:ascii="Arial" w:hAnsi="Arial" w:cs="Arial"/>
        </w:rPr>
        <w:t xml:space="preserve"> they may be given medicine </w:t>
      </w:r>
      <w:r w:rsidRPr="00AF01FE">
        <w:rPr>
          <w:rFonts w:ascii="Arial" w:hAnsi="Arial" w:cs="Arial"/>
        </w:rPr>
        <w:t xml:space="preserve">to decrease the amount of protein in the urine or medicines to treat high blood pressure.  </w:t>
      </w:r>
      <w:r>
        <w:rPr>
          <w:rFonts w:ascii="Arial" w:hAnsi="Arial" w:cs="Arial"/>
        </w:rPr>
        <w:t xml:space="preserve">The </w:t>
      </w:r>
      <w:r w:rsidRPr="00AF01FE">
        <w:rPr>
          <w:rFonts w:ascii="Arial" w:hAnsi="Arial" w:cs="Arial"/>
        </w:rPr>
        <w:t>doctor may also recommend that y</w:t>
      </w:r>
      <w:r>
        <w:rPr>
          <w:rFonts w:ascii="Arial" w:hAnsi="Arial" w:cs="Arial"/>
        </w:rPr>
        <w:t xml:space="preserve">our child takes the medication called </w:t>
      </w:r>
      <w:proofErr w:type="spellStart"/>
      <w:r>
        <w:rPr>
          <w:rFonts w:ascii="Arial" w:hAnsi="Arial" w:cs="Arial"/>
        </w:rPr>
        <w:t>H</w:t>
      </w:r>
      <w:r w:rsidRPr="00AF01FE">
        <w:rPr>
          <w:rFonts w:ascii="Arial" w:hAnsi="Arial" w:cs="Arial"/>
        </w:rPr>
        <w:t>ydroxycarbamide</w:t>
      </w:r>
      <w:proofErr w:type="spellEnd"/>
      <w:r w:rsidRPr="00AF01FE">
        <w:rPr>
          <w:rFonts w:ascii="Arial" w:hAnsi="Arial" w:cs="Arial"/>
        </w:rPr>
        <w:t>.  This can slow down the damage caused by sickled red blood cells</w:t>
      </w:r>
    </w:p>
    <w:p w14:paraId="5D95F674" w14:textId="77777777" w:rsidR="00A06970" w:rsidRPr="00AF01FE" w:rsidRDefault="00A06970" w:rsidP="00A06970">
      <w:pPr>
        <w:rPr>
          <w:rFonts w:ascii="Arial" w:hAnsi="Arial" w:cs="Arial"/>
        </w:rPr>
      </w:pPr>
    </w:p>
    <w:p w14:paraId="5D1CA152" w14:textId="77777777" w:rsidR="00A06970" w:rsidRPr="00A06970" w:rsidRDefault="00A06970" w:rsidP="00A06970">
      <w:pPr>
        <w:spacing w:after="200"/>
        <w:rPr>
          <w:rFonts w:ascii="Arial" w:hAnsi="Arial" w:cs="Arial"/>
          <w:b/>
          <w:color w:val="0070C0"/>
        </w:rPr>
      </w:pPr>
      <w:r w:rsidRPr="00A06970">
        <w:rPr>
          <w:rFonts w:ascii="Arial" w:hAnsi="Arial" w:cs="Arial"/>
          <w:b/>
          <w:color w:val="0070C0"/>
        </w:rPr>
        <w:t>Can I prevent my child getting kidney problems?</w:t>
      </w:r>
    </w:p>
    <w:p w14:paraId="2E65B72F" w14:textId="77777777" w:rsidR="00A06970" w:rsidRPr="00AF01FE" w:rsidRDefault="00A06970" w:rsidP="00A06970">
      <w:pPr>
        <w:rPr>
          <w:rFonts w:ascii="Arial" w:hAnsi="Arial" w:cs="Arial"/>
        </w:rPr>
      </w:pPr>
      <w:r w:rsidRPr="00AF01FE">
        <w:rPr>
          <w:rFonts w:ascii="Arial" w:hAnsi="Arial" w:cs="Arial"/>
        </w:rPr>
        <w:t>To help reduce your child's chances of getting kidney damage you can encourage them to drink plenty of fluids throughout the day.  If your child is having a crisis then you should avoid giving them</w:t>
      </w:r>
      <w:r>
        <w:rPr>
          <w:rFonts w:ascii="Arial" w:hAnsi="Arial" w:cs="Arial"/>
        </w:rPr>
        <w:t xml:space="preserve"> I</w:t>
      </w:r>
      <w:r w:rsidRPr="00AF01FE">
        <w:rPr>
          <w:rFonts w:ascii="Arial" w:hAnsi="Arial" w:cs="Arial"/>
        </w:rPr>
        <w:t>buprofen if they are not drinking very well as this can be damaging to the kidney.</w:t>
      </w:r>
    </w:p>
    <w:p w14:paraId="0F314B3D" w14:textId="77777777" w:rsidR="00A06970" w:rsidRPr="00AF01FE" w:rsidRDefault="00A06970" w:rsidP="00A06970">
      <w:pPr>
        <w:rPr>
          <w:rFonts w:ascii="Arial" w:hAnsi="Arial" w:cs="Arial"/>
          <w:b/>
        </w:rPr>
      </w:pPr>
    </w:p>
    <w:p w14:paraId="751473C6" w14:textId="77777777" w:rsidR="00A06970" w:rsidRPr="00A06970" w:rsidRDefault="00A06970" w:rsidP="00A06970">
      <w:pPr>
        <w:spacing w:after="200"/>
        <w:rPr>
          <w:rFonts w:ascii="Arial" w:hAnsi="Arial" w:cs="Arial"/>
          <w:color w:val="0070C0"/>
        </w:rPr>
      </w:pPr>
      <w:r w:rsidRPr="00A06970">
        <w:rPr>
          <w:rFonts w:ascii="Arial" w:hAnsi="Arial" w:cs="Arial"/>
          <w:b/>
          <w:color w:val="0070C0"/>
        </w:rPr>
        <w:t>Further information</w:t>
      </w:r>
    </w:p>
    <w:p w14:paraId="2CAA7349" w14:textId="27C5B57D" w:rsidR="00A06970" w:rsidRPr="00AF01FE" w:rsidRDefault="00A06970" w:rsidP="00A06970">
      <w:pPr>
        <w:rPr>
          <w:rFonts w:ascii="Arial" w:hAnsi="Arial" w:cs="Arial"/>
        </w:rPr>
      </w:pPr>
      <w:r w:rsidRPr="00AF01FE">
        <w:rPr>
          <w:rFonts w:ascii="Arial" w:hAnsi="Arial" w:cs="Arial"/>
        </w:rPr>
        <w:t xml:space="preserve">If you have any further </w:t>
      </w:r>
      <w:r>
        <w:rPr>
          <w:rFonts w:ascii="Arial" w:hAnsi="Arial" w:cs="Arial"/>
        </w:rPr>
        <w:t>information please contact your Sickle Cell Team</w:t>
      </w:r>
      <w:r w:rsidRPr="00AF01FE">
        <w:rPr>
          <w:rFonts w:ascii="Arial" w:hAnsi="Arial" w:cs="Arial"/>
        </w:rPr>
        <w:t xml:space="preserve"> on 0151 252 507</w:t>
      </w:r>
      <w:r>
        <w:rPr>
          <w:rFonts w:ascii="Arial" w:hAnsi="Arial" w:cs="Arial"/>
        </w:rPr>
        <w:t>0</w:t>
      </w:r>
    </w:p>
    <w:p w14:paraId="221570D8" w14:textId="66D05593" w:rsidR="00A06970" w:rsidRPr="00AF01FE" w:rsidRDefault="00A06970" w:rsidP="00A06970">
      <w:pPr>
        <w:jc w:val="both"/>
        <w:rPr>
          <w:rFonts w:ascii="Arial" w:hAnsi="Arial" w:cs="Arial"/>
        </w:rPr>
      </w:pPr>
      <w:r>
        <w:rPr>
          <w:rFonts w:ascii="Arial" w:hAnsi="Arial" w:cs="Arial"/>
          <w:noProof/>
          <w:szCs w:val="20"/>
        </w:rPr>
        <w:drawing>
          <wp:anchor distT="0" distB="0" distL="114300" distR="114300" simplePos="0" relativeHeight="251685888" behindDoc="1" locked="0" layoutInCell="1" allowOverlap="1" wp14:anchorId="3173FDD1" wp14:editId="616FC816">
            <wp:simplePos x="0" y="0"/>
            <wp:positionH relativeFrom="margin">
              <wp:posOffset>5265420</wp:posOffset>
            </wp:positionH>
            <wp:positionV relativeFrom="margin">
              <wp:posOffset>2883535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2B96C039" w14:textId="77777777" w:rsidR="00A06970" w:rsidRPr="00A06970" w:rsidRDefault="00A06970" w:rsidP="00A06970">
      <w:pPr>
        <w:jc w:val="both"/>
        <w:rPr>
          <w:rFonts w:ascii="Arial" w:hAnsi="Arial" w:cs="Arial"/>
          <w:b/>
          <w:color w:val="0070C0"/>
        </w:rPr>
      </w:pPr>
      <w:r w:rsidRPr="00A06970">
        <w:rPr>
          <w:rFonts w:ascii="Arial" w:hAnsi="Arial" w:cs="Arial"/>
          <w:b/>
          <w:color w:val="0070C0"/>
        </w:rPr>
        <w:t>Useful websites</w:t>
      </w:r>
    </w:p>
    <w:p w14:paraId="5159158F" w14:textId="77777777" w:rsidR="00A06970" w:rsidRPr="00AF01FE" w:rsidRDefault="00A06970" w:rsidP="00A06970">
      <w:pPr>
        <w:spacing w:line="200" w:lineRule="exact"/>
        <w:jc w:val="both"/>
        <w:rPr>
          <w:rFonts w:ascii="Arial" w:hAnsi="Arial" w:cs="Arial"/>
        </w:rPr>
      </w:pPr>
    </w:p>
    <w:p w14:paraId="619CFA65" w14:textId="77777777" w:rsidR="00A06970" w:rsidRPr="00AF01FE" w:rsidRDefault="00333AF6" w:rsidP="00A06970">
      <w:pPr>
        <w:jc w:val="both"/>
        <w:rPr>
          <w:rFonts w:ascii="Arial" w:hAnsi="Arial" w:cs="Arial"/>
        </w:rPr>
      </w:pPr>
      <w:hyperlink r:id="rId15" w:history="1">
        <w:r w:rsidR="00A06970" w:rsidRPr="00AF01FE">
          <w:rPr>
            <w:rFonts w:ascii="Arial" w:hAnsi="Arial" w:cs="Arial"/>
            <w:color w:val="0000FF"/>
            <w:u w:val="single"/>
          </w:rPr>
          <w:t>www.alderhey.co.uk</w:t>
        </w:r>
      </w:hyperlink>
    </w:p>
    <w:p w14:paraId="5E3EE0A9" w14:textId="77777777" w:rsidR="00A06970" w:rsidRPr="00AF01FE" w:rsidRDefault="00333AF6" w:rsidP="00A06970">
      <w:pPr>
        <w:jc w:val="both"/>
        <w:rPr>
          <w:rFonts w:ascii="Arial" w:hAnsi="Arial" w:cs="Arial"/>
        </w:rPr>
      </w:pPr>
      <w:hyperlink r:id="rId16" w:history="1">
        <w:r w:rsidR="00A06970" w:rsidRPr="00AF01FE">
          <w:rPr>
            <w:rFonts w:ascii="Arial" w:hAnsi="Arial" w:cs="Arial"/>
            <w:color w:val="0000FF"/>
            <w:u w:val="single"/>
          </w:rPr>
          <w:t>www.sicklecellsociety.co.uk</w:t>
        </w:r>
      </w:hyperlink>
    </w:p>
    <w:p w14:paraId="2D3DA9C8" w14:textId="77777777" w:rsidR="00A06970" w:rsidRPr="00AF01FE" w:rsidRDefault="00A06970" w:rsidP="00A06970">
      <w:pPr>
        <w:jc w:val="both"/>
        <w:rPr>
          <w:rFonts w:ascii="Arial" w:hAnsi="Arial" w:cs="Arial"/>
          <w:b/>
        </w:rPr>
      </w:pPr>
    </w:p>
    <w:p w14:paraId="4923D596" w14:textId="0526C9AC" w:rsidR="00A06970" w:rsidRDefault="00A06970" w:rsidP="00A06970">
      <w:pPr>
        <w:rPr>
          <w:rFonts w:ascii="Arial" w:hAnsi="Arial" w:cs="Arial"/>
        </w:rPr>
      </w:pPr>
      <w:r w:rsidRPr="00AF01FE">
        <w:rPr>
          <w:rFonts w:ascii="Arial" w:hAnsi="Arial" w:cs="Arial"/>
        </w:rPr>
        <w:t xml:space="preserve">Alder Hey Children's NHS Foundation Trust is neither liable for the contents of any external internet site listed, nor does it endorse any commercial product or service mentioned or advised on any of the sites. </w:t>
      </w:r>
    </w:p>
    <w:p w14:paraId="02938681" w14:textId="1CA2B5F3" w:rsidR="00A06970" w:rsidRDefault="00A06970">
      <w:pPr>
        <w:rPr>
          <w:rFonts w:ascii="Arial" w:hAnsi="Arial" w:cs="Arial"/>
        </w:rPr>
      </w:pPr>
    </w:p>
    <w:p w14:paraId="292ADA42" w14:textId="77777777" w:rsidR="00A06970" w:rsidRDefault="00A06970">
      <w:pPr>
        <w:rPr>
          <w:rFonts w:ascii="Arial" w:hAnsi="Arial" w:cs="Arial"/>
        </w:rPr>
      </w:pPr>
    </w:p>
    <w:p w14:paraId="6C03EB8B" w14:textId="77777777" w:rsidR="00A06970" w:rsidRDefault="00A06970">
      <w:pPr>
        <w:rPr>
          <w:rFonts w:ascii="Arial" w:hAnsi="Arial" w:cs="Arial"/>
        </w:rPr>
      </w:pPr>
    </w:p>
    <w:p w14:paraId="6D701DF7" w14:textId="77777777" w:rsidR="00A06970" w:rsidRDefault="00A06970">
      <w:pPr>
        <w:rPr>
          <w:rFonts w:ascii="Arial" w:hAnsi="Arial" w:cs="Arial"/>
        </w:rPr>
      </w:pPr>
    </w:p>
    <w:p w14:paraId="013A9148" w14:textId="77777777" w:rsidR="00A06970" w:rsidRDefault="00A06970">
      <w:pPr>
        <w:rPr>
          <w:rFonts w:ascii="Arial" w:hAnsi="Arial" w:cs="Arial"/>
        </w:rPr>
      </w:pPr>
    </w:p>
    <w:p w14:paraId="0A4F493D" w14:textId="77777777" w:rsidR="00DB16D6" w:rsidRDefault="00DB16D6" w:rsidP="001B2719">
      <w:pPr>
        <w:spacing w:after="240"/>
        <w:rPr>
          <w:rFonts w:ascii="Arial" w:hAnsi="Arial" w:cs="Arial"/>
          <w:szCs w:val="20"/>
          <w:lang w:eastAsia="en-US"/>
        </w:rPr>
      </w:pPr>
    </w:p>
    <w:p w14:paraId="3C547F6D" w14:textId="15F73065" w:rsidR="00ED7F86" w:rsidRPr="00ED7F86" w:rsidRDefault="00ED7F86" w:rsidP="00F61570">
      <w:pPr>
        <w:spacing w:after="24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1FEDEC7B" w:rsidR="00ED7F86" w:rsidRPr="00ED7F86" w:rsidRDefault="00ED7F86" w:rsidP="001B2719">
      <w:pPr>
        <w:spacing w:line="200" w:lineRule="exact"/>
        <w:rPr>
          <w:rFonts w:ascii="Arial" w:hAnsi="Arial" w:cs="Arial"/>
          <w:szCs w:val="20"/>
          <w:lang w:eastAsia="en-US"/>
        </w:rPr>
      </w:pPr>
    </w:p>
    <w:p w14:paraId="3C547F70" w14:textId="70C88665"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20A0DB69" w:rsidR="00ED7F86" w:rsidRPr="00ED7F86" w:rsidRDefault="003E74A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7B8BFD3C">
            <wp:simplePos x="0" y="0"/>
            <wp:positionH relativeFrom="column">
              <wp:posOffset>4636135</wp:posOffset>
            </wp:positionH>
            <wp:positionV relativeFrom="paragraph">
              <wp:posOffset>71120</wp:posOffset>
            </wp:positionV>
            <wp:extent cx="965200" cy="794385"/>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5200" cy="79438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49F6C1D"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3037F9C" w:rsidR="00ED7F86" w:rsidRPr="00ED7F86" w:rsidRDefault="000E58AF"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8434CE0">
            <wp:simplePos x="0" y="0"/>
            <wp:positionH relativeFrom="column">
              <wp:posOffset>-457200</wp:posOffset>
            </wp:positionH>
            <wp:positionV relativeFrom="paragraph">
              <wp:posOffset>42545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333AF6"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19048364" w14:textId="77777777" w:rsidR="00023880" w:rsidRPr="00ED7F86" w:rsidRDefault="00023880" w:rsidP="00ED7F86">
      <w:pPr>
        <w:rPr>
          <w:rFonts w:ascii="Arial" w:hAnsi="Arial" w:cs="Arial"/>
          <w:b/>
          <w:szCs w:val="20"/>
          <w:lang w:eastAsia="en-US"/>
        </w:rPr>
      </w:pPr>
    </w:p>
    <w:p w14:paraId="0DCD5E1F" w14:textId="61DB6A4D"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4D4CCC">
        <w:rPr>
          <w:rFonts w:ascii="Arial" w:hAnsi="Arial" w:cs="Arial"/>
          <w:b/>
          <w:szCs w:val="20"/>
          <w:lang w:eastAsia="en-US"/>
        </w:rPr>
        <w:t xml:space="preserve">April </w:t>
      </w:r>
      <w:r w:rsidR="0018415C">
        <w:rPr>
          <w:rFonts w:ascii="Arial" w:hAnsi="Arial" w:cs="Arial"/>
          <w:b/>
          <w:szCs w:val="20"/>
          <w:lang w:eastAsia="en-US"/>
        </w:rPr>
        <w:t>202</w:t>
      </w:r>
      <w:r w:rsidR="004D4CCC">
        <w:rPr>
          <w:rFonts w:ascii="Arial" w:hAnsi="Arial" w:cs="Arial"/>
          <w:b/>
          <w:szCs w:val="20"/>
          <w:lang w:eastAsia="en-US"/>
        </w:rPr>
        <w:t>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3E74AF">
        <w:rPr>
          <w:rFonts w:ascii="Arial" w:hAnsi="Arial" w:cs="Arial"/>
          <w:b/>
          <w:szCs w:val="20"/>
          <w:lang w:eastAsia="en-US"/>
        </w:rPr>
        <w:t>5</w:t>
      </w:r>
      <w:r w:rsidR="00A06970">
        <w:rPr>
          <w:rFonts w:ascii="Arial" w:hAnsi="Arial" w:cs="Arial"/>
          <w:b/>
          <w:szCs w:val="20"/>
          <w:lang w:eastAsia="en-US"/>
        </w:rPr>
        <w:t>3</w:t>
      </w:r>
    </w:p>
    <w:sectPr w:rsidR="00192F44"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5"/>
  </w:num>
  <w:num w:numId="4">
    <w:abstractNumId w:val="1"/>
  </w:num>
  <w:num w:numId="5">
    <w:abstractNumId w:val="2"/>
  </w:num>
  <w:num w:numId="6">
    <w:abstractNumId w:val="7"/>
  </w:num>
  <w:num w:numId="7">
    <w:abstractNumId w:val="8"/>
  </w:num>
  <w:num w:numId="8">
    <w:abstractNumId w:val="10"/>
  </w:num>
  <w:num w:numId="9">
    <w:abstractNumId w:val="0"/>
  </w:num>
  <w:num w:numId="10">
    <w:abstractNumId w:val="3"/>
  </w:num>
  <w:num w:numId="11">
    <w:abstractNumId w:val="1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606AC"/>
    <w:rsid w:val="0018415C"/>
    <w:rsid w:val="00192F44"/>
    <w:rsid w:val="001B2719"/>
    <w:rsid w:val="00222FFF"/>
    <w:rsid w:val="00302A6B"/>
    <w:rsid w:val="00333AF6"/>
    <w:rsid w:val="00344547"/>
    <w:rsid w:val="003721F1"/>
    <w:rsid w:val="003C0E2A"/>
    <w:rsid w:val="003C4C1D"/>
    <w:rsid w:val="003E74AF"/>
    <w:rsid w:val="003F4302"/>
    <w:rsid w:val="00443FF2"/>
    <w:rsid w:val="004B5999"/>
    <w:rsid w:val="004D4CCC"/>
    <w:rsid w:val="005019BD"/>
    <w:rsid w:val="00683AC4"/>
    <w:rsid w:val="006A32CE"/>
    <w:rsid w:val="006B1978"/>
    <w:rsid w:val="006C76CE"/>
    <w:rsid w:val="0079372B"/>
    <w:rsid w:val="007D415F"/>
    <w:rsid w:val="009863A7"/>
    <w:rsid w:val="009F025E"/>
    <w:rsid w:val="00A06970"/>
    <w:rsid w:val="00A30EE4"/>
    <w:rsid w:val="00A61762"/>
    <w:rsid w:val="00A731F7"/>
    <w:rsid w:val="00AF3172"/>
    <w:rsid w:val="00AF57E1"/>
    <w:rsid w:val="00D4132B"/>
    <w:rsid w:val="00D74459"/>
    <w:rsid w:val="00DB16D6"/>
    <w:rsid w:val="00E31497"/>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2021-12-05T19:04:07+00:00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B541F18C-C065-4120-8C1E-E434E9414E54}"/>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Disease Chronic Complications The Kidney PIAG 0053</dc:title>
  <dc:creator>NHS</dc:creator>
  <cp:lastModifiedBy>White Elvina</cp:lastModifiedBy>
  <cp:revision>2</cp:revision>
  <dcterms:created xsi:type="dcterms:W3CDTF">2021-07-02T14:17:00Z</dcterms:created>
  <dcterms:modified xsi:type="dcterms:W3CDTF">2021-07-02T14:17:00Z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